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665AE301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53DF45F0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6733D15E" w14:textId="77777777" w:rsidR="00590B5D" w:rsidRPr="00DD212C" w:rsidRDefault="00590B5D" w:rsidP="00590B5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D212C">
        <w:rPr>
          <w:rFonts w:ascii="Times New Roman" w:hAnsi="Times New Roman"/>
          <w:sz w:val="28"/>
          <w:szCs w:val="28"/>
        </w:rPr>
        <w:t xml:space="preserve">для переговоров по </w:t>
      </w:r>
      <w:bookmarkStart w:id="0" w:name="_Hlk106722438"/>
      <w:r w:rsidRPr="00DD212C">
        <w:rPr>
          <w:rFonts w:ascii="Times New Roman" w:hAnsi="Times New Roman"/>
          <w:sz w:val="28"/>
          <w:szCs w:val="28"/>
        </w:rPr>
        <w:t>выбору подрядной организации для выполнения работ</w:t>
      </w:r>
    </w:p>
    <w:p w14:paraId="49F40274" w14:textId="77777777" w:rsidR="00590B5D" w:rsidRPr="00DD212C" w:rsidRDefault="00590B5D" w:rsidP="00590B5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D212C">
        <w:rPr>
          <w:rFonts w:ascii="Times New Roman" w:hAnsi="Times New Roman"/>
          <w:sz w:val="28"/>
          <w:szCs w:val="28"/>
        </w:rPr>
        <w:t>по обустройству строительной площадки и устройству фундамента при строительстве объекта:</w:t>
      </w:r>
    </w:p>
    <w:bookmarkEnd w:id="0"/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645D75D8" w:rsidR="00756011" w:rsidRPr="00DD212C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4A2A58" w:rsidRPr="00DD212C">
        <w:rPr>
          <w:rFonts w:ascii="Times New Roman" w:hAnsi="Times New Roman" w:cs="Times New Roman"/>
          <w:b/>
          <w:sz w:val="28"/>
          <w:szCs w:val="28"/>
        </w:rPr>
        <w:t>5</w:t>
      </w:r>
      <w:r w:rsidR="00DF1391" w:rsidRPr="00DD212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DD212C">
        <w:rPr>
          <w:rFonts w:ascii="Times New Roman" w:hAnsi="Times New Roman" w:cs="Times New Roman"/>
          <w:b/>
          <w:sz w:val="28"/>
          <w:szCs w:val="28"/>
        </w:rPr>
        <w:t>очередь строительства. Жилой дом №7.</w:t>
      </w:r>
      <w:r w:rsidR="004A2A58" w:rsidRPr="00DD212C">
        <w:rPr>
          <w:rFonts w:ascii="Times New Roman" w:hAnsi="Times New Roman" w:cs="Times New Roman"/>
          <w:b/>
          <w:sz w:val="28"/>
          <w:szCs w:val="28"/>
        </w:rPr>
        <w:t>5</w:t>
      </w:r>
      <w:r w:rsidR="00DF1391" w:rsidRPr="00DD212C">
        <w:rPr>
          <w:rFonts w:ascii="Times New Roman" w:hAnsi="Times New Roman" w:cs="Times New Roman"/>
          <w:b/>
          <w:sz w:val="28"/>
          <w:szCs w:val="28"/>
        </w:rPr>
        <w:t>8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D212C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DD212C">
        <w:rPr>
          <w:rFonts w:ascii="Times New Roman" w:hAnsi="Times New Roman" w:cs="Times New Roman"/>
          <w:b/>
          <w:sz w:val="28"/>
          <w:szCs w:val="28"/>
        </w:rPr>
        <w:t>.»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0478CD72" w:rsidR="00756011" w:rsidRPr="004A2A58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DF1391">
        <w:rPr>
          <w:rFonts w:ascii="Times New Roman" w:hAnsi="Times New Roman" w:cs="Times New Roman"/>
          <w:sz w:val="24"/>
          <w:szCs w:val="24"/>
        </w:rPr>
        <w:t xml:space="preserve">Матюшевский Александр Геннадьевич </w:t>
      </w:r>
      <w:r w:rsidR="00DF1391" w:rsidRPr="009B7340">
        <w:rPr>
          <w:rFonts w:ascii="Times New Roman" w:hAnsi="Times New Roman" w:cs="Times New Roman"/>
          <w:sz w:val="24"/>
          <w:szCs w:val="24"/>
        </w:rPr>
        <w:t>+375(</w:t>
      </w:r>
      <w:r w:rsidR="00DF1391">
        <w:rPr>
          <w:rFonts w:ascii="Times New Roman" w:hAnsi="Times New Roman" w:cs="Times New Roman"/>
          <w:sz w:val="24"/>
          <w:szCs w:val="24"/>
        </w:rPr>
        <w:t>29</w:t>
      </w:r>
      <w:r w:rsidR="00DF1391" w:rsidRPr="009B7340">
        <w:rPr>
          <w:rFonts w:ascii="Times New Roman" w:hAnsi="Times New Roman" w:cs="Times New Roman"/>
          <w:sz w:val="24"/>
          <w:szCs w:val="24"/>
        </w:rPr>
        <w:t>)</w:t>
      </w:r>
      <w:r w:rsidR="00DF1391">
        <w:rPr>
          <w:rFonts w:ascii="Times New Roman" w:hAnsi="Times New Roman" w:cs="Times New Roman"/>
          <w:sz w:val="24"/>
          <w:szCs w:val="24"/>
        </w:rPr>
        <w:t>170-54-20</w:t>
      </w:r>
      <w:r w:rsidR="00DF1391" w:rsidRPr="00B00143">
        <w:rPr>
          <w:rFonts w:ascii="Times New Roman" w:hAnsi="Times New Roman" w:cs="Times New Roman"/>
          <w:sz w:val="24"/>
          <w:szCs w:val="24"/>
        </w:rPr>
        <w:t xml:space="preserve"> моб. тел.</w:t>
      </w:r>
      <w:r w:rsidR="00DF1391" w:rsidRPr="009B7340">
        <w:rPr>
          <w:rFonts w:ascii="Times New Roman" w:hAnsi="Times New Roman" w:cs="Times New Roman"/>
          <w:sz w:val="24"/>
          <w:szCs w:val="24"/>
        </w:rPr>
        <w:t>,</w:t>
      </w:r>
      <w:r w:rsidR="00DF1391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1391" w:rsidRPr="009B7340">
        <w:rPr>
          <w:rFonts w:ascii="Times New Roman" w:hAnsi="Times New Roman" w:cs="Times New Roman"/>
          <w:sz w:val="24"/>
          <w:szCs w:val="24"/>
        </w:rPr>
        <w:t>-</w:t>
      </w:r>
      <w:r w:rsidR="00DF1391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1391" w:rsidRPr="009B7340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DF1391" w:rsidRPr="00C80123">
          <w:rPr>
            <w:rStyle w:val="a8"/>
            <w:rFonts w:ascii="Times New Roman" w:hAnsi="Times New Roman" w:cs="Times New Roman"/>
            <w:sz w:val="24"/>
            <w:szCs w:val="24"/>
          </w:rPr>
          <w:t>matyushevskiy@a-100.com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5EE8113" w14:textId="37997CD5" w:rsidR="00756011" w:rsidRDefault="00E30422" w:rsidP="00590B5D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8D15BB">
        <w:rPr>
          <w:rFonts w:ascii="Times New Roman" w:hAnsi="Times New Roman" w:cs="Times New Roman"/>
          <w:bCs/>
          <w:sz w:val="24"/>
          <w:szCs w:val="24"/>
        </w:rPr>
        <w:t>генподрядной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 организации для </w:t>
      </w:r>
      <w:r w:rsidR="008D15BB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8D15BB" w:rsidRPr="00590B5D">
        <w:rPr>
          <w:rFonts w:ascii="Times New Roman" w:hAnsi="Times New Roman" w:cs="Times New Roman"/>
          <w:bCs/>
          <w:sz w:val="24"/>
          <w:szCs w:val="24"/>
        </w:rPr>
        <w:t>работ</w:t>
      </w:r>
      <w:r w:rsidR="00502D74" w:rsidRPr="00590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B5D" w:rsidRPr="00590B5D">
        <w:rPr>
          <w:rFonts w:ascii="Times New Roman" w:hAnsi="Times New Roman"/>
          <w:sz w:val="24"/>
          <w:szCs w:val="24"/>
        </w:rPr>
        <w:t>по обустройству строительной площадки и устройству фундамента при строительстве объекта:</w:t>
      </w:r>
      <w:r w:rsidR="00590B5D">
        <w:rPr>
          <w:rFonts w:ascii="Times New Roman" w:hAnsi="Times New Roman"/>
          <w:sz w:val="24"/>
          <w:szCs w:val="24"/>
        </w:rPr>
        <w:t xml:space="preserve"> 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4A2A58">
        <w:rPr>
          <w:rFonts w:ascii="Times New Roman" w:hAnsi="Times New Roman" w:cs="Times New Roman"/>
          <w:b/>
          <w:sz w:val="24"/>
          <w:szCs w:val="24"/>
        </w:rPr>
        <w:t>5</w:t>
      </w:r>
      <w:r w:rsidR="00DF1391">
        <w:rPr>
          <w:rFonts w:ascii="Times New Roman" w:hAnsi="Times New Roman" w:cs="Times New Roman"/>
          <w:b/>
          <w:sz w:val="24"/>
          <w:szCs w:val="24"/>
        </w:rPr>
        <w:t>8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4A2A58">
        <w:rPr>
          <w:rFonts w:ascii="Times New Roman" w:hAnsi="Times New Roman" w:cs="Times New Roman"/>
          <w:b/>
          <w:sz w:val="24"/>
          <w:szCs w:val="24"/>
        </w:rPr>
        <w:t>5</w:t>
      </w:r>
      <w:r w:rsidR="00DF1391">
        <w:rPr>
          <w:rFonts w:ascii="Times New Roman" w:hAnsi="Times New Roman" w:cs="Times New Roman"/>
          <w:b/>
          <w:sz w:val="24"/>
          <w:szCs w:val="24"/>
        </w:rPr>
        <w:t>8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756011"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756011"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274C8E82" w14:textId="77777777" w:rsidR="00590B5D" w:rsidRPr="00590B5D" w:rsidRDefault="00590B5D" w:rsidP="00590B5D">
      <w:pPr>
        <w:pStyle w:val="af2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5943B9" w14:textId="77777777" w:rsidR="00DF1391" w:rsidRDefault="0075601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4A2A58">
        <w:rPr>
          <w:rFonts w:ascii="Times New Roman" w:hAnsi="Times New Roman" w:cs="Times New Roman"/>
          <w:sz w:val="24"/>
          <w:szCs w:val="24"/>
        </w:rPr>
        <w:t xml:space="preserve">          Сведения об объекте строительства: </w:t>
      </w:r>
    </w:p>
    <w:p w14:paraId="0EE7E181" w14:textId="29879B30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Многоквартирный крупнопанельный (конструкции серии 152М-1.10 ОАО «Гомельский ДСК») 6-6-8-и этажный жилой дом</w:t>
      </w:r>
    </w:p>
    <w:p w14:paraId="70C2C09E" w14:textId="62E1D665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26D7247D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Строительство жилого дома (комплексы работ):</w:t>
      </w:r>
    </w:p>
    <w:p w14:paraId="269FA61B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Устройство ограждения стройплощадки, планировка территории.</w:t>
      </w:r>
    </w:p>
    <w:p w14:paraId="55B4135A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Устройство фундаментов здания:</w:t>
      </w:r>
    </w:p>
    <w:p w14:paraId="785750B6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Устройство котлована с перевозкой грунта в пределах 1 км.</w:t>
      </w:r>
    </w:p>
    <w:p w14:paraId="48C06155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Уплотнение основания, сдача основания под устройство фундаментов.</w:t>
      </w:r>
    </w:p>
    <w:p w14:paraId="1762E69A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lastRenderedPageBreak/>
        <w:t>Монтаж фундаментов (включая все сопутствующие работы) и обратная засыпка.</w:t>
      </w:r>
    </w:p>
    <w:p w14:paraId="48356AED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Устройство основания под б/к.</w:t>
      </w:r>
    </w:p>
    <w:p w14:paraId="4453DCCA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A114A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148630E8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7B0EF2C5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 xml:space="preserve">- организация строительной площадки (в </w:t>
      </w:r>
      <w:proofErr w:type="gramStart"/>
      <w:r w:rsidRPr="00DF1391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DF1391">
        <w:rPr>
          <w:rFonts w:ascii="Times New Roman" w:hAnsi="Times New Roman" w:cs="Times New Roman"/>
          <w:sz w:val="24"/>
          <w:szCs w:val="24"/>
        </w:rPr>
        <w:t xml:space="preserve"> обеспечение электроснабжением, водой и т.п.). Точку подключения электроэнергии определяет Заказчик</w:t>
      </w:r>
    </w:p>
    <w:p w14:paraId="33A3B9AD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 оборудованием</w:t>
      </w:r>
    </w:p>
    <w:p w14:paraId="2B16E6DC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28A34490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в эксплуатацию (уточняется с Заказчиком)</w:t>
      </w:r>
    </w:p>
    <w:p w14:paraId="1A8A1C76" w14:textId="77777777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ACD6A" w14:textId="3F728DAB" w:rsidR="00DF1391" w:rsidRPr="00DF1391" w:rsidRDefault="00DF1391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1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описаны ориентировочно и выполняются согласно ПСД</w:t>
      </w: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1F4F6DF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590B5D">
        <w:rPr>
          <w:rFonts w:ascii="Times New Roman" w:hAnsi="Times New Roman" w:cs="Times New Roman"/>
          <w:sz w:val="24"/>
          <w:szCs w:val="24"/>
        </w:rPr>
        <w:t>01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DF1391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42A05E0E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590B5D">
        <w:rPr>
          <w:rFonts w:ascii="Times New Roman" w:hAnsi="Times New Roman" w:cs="Times New Roman"/>
          <w:sz w:val="24"/>
          <w:szCs w:val="24"/>
        </w:rPr>
        <w:t>15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DF1391">
        <w:rPr>
          <w:rFonts w:ascii="Times New Roman" w:hAnsi="Times New Roman" w:cs="Times New Roman"/>
          <w:sz w:val="24"/>
          <w:szCs w:val="24"/>
        </w:rPr>
        <w:t>6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1F8596EB" w14:textId="16B7C3C5" w:rsidR="00DF1391" w:rsidRDefault="00D823EA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6A2E791A" w14:textId="563738A9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13E8CF7C" w14:textId="77777777" w:rsidR="00DF1391" w:rsidRPr="002C7B19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56C973E" w14:textId="77777777" w:rsidR="00DF1391" w:rsidRPr="00B43D46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1F32581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7F282A2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D8A403D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</w:t>
      </w:r>
      <w:r w:rsidRPr="005209E0">
        <w:rPr>
          <w:rFonts w:ascii="Times New Roman" w:hAnsi="Times New Roman"/>
          <w:sz w:val="24"/>
          <w:szCs w:val="24"/>
        </w:rPr>
        <w:lastRenderedPageBreak/>
        <w:t>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6BCF579F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C616B85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1066916E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9E5E0B5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12EA5EFE" w:rsidR="00D823EA" w:rsidRPr="005209E0" w:rsidRDefault="00D823EA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</w:t>
      </w:r>
      <w:r w:rsidRPr="005209E0">
        <w:rPr>
          <w:rFonts w:ascii="Times New Roman" w:hAnsi="Times New Roman"/>
          <w:sz w:val="24"/>
          <w:szCs w:val="24"/>
        </w:rPr>
        <w:lastRenderedPageBreak/>
        <w:t>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D72872C" w14:textId="5804C957" w:rsid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8D15BB">
        <w:rPr>
          <w:rFonts w:ascii="Times New Roman" w:hAnsi="Times New Roman"/>
          <w:sz w:val="24"/>
          <w:szCs w:val="24"/>
        </w:rPr>
        <w:t>генподрядной</w:t>
      </w:r>
      <w:r w:rsidRPr="00C510FC">
        <w:rPr>
          <w:rFonts w:ascii="Times New Roman" w:hAnsi="Times New Roman"/>
          <w:sz w:val="24"/>
          <w:szCs w:val="24"/>
        </w:rPr>
        <w:t xml:space="preserve"> организации </w:t>
      </w:r>
      <w:r w:rsidR="00B224B8" w:rsidRPr="0064019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B224B8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B224B8" w:rsidRPr="00590B5D">
        <w:rPr>
          <w:rFonts w:ascii="Times New Roman" w:hAnsi="Times New Roman" w:cs="Times New Roman"/>
          <w:bCs/>
          <w:sz w:val="24"/>
          <w:szCs w:val="24"/>
        </w:rPr>
        <w:t xml:space="preserve">работ </w:t>
      </w:r>
      <w:r w:rsidR="00B224B8" w:rsidRPr="00590B5D">
        <w:rPr>
          <w:rFonts w:ascii="Times New Roman" w:hAnsi="Times New Roman"/>
          <w:sz w:val="24"/>
          <w:szCs w:val="24"/>
        </w:rPr>
        <w:t>по обустройству строительной площадки и устройству фундамента при строительстве объекта:</w:t>
      </w:r>
    </w:p>
    <w:p w14:paraId="1F2E5D2B" w14:textId="4B0C3700" w:rsidR="00756011" w:rsidRP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4A2A58">
        <w:rPr>
          <w:rFonts w:ascii="Times New Roman" w:hAnsi="Times New Roman" w:cs="Times New Roman"/>
          <w:b/>
          <w:sz w:val="24"/>
          <w:szCs w:val="24"/>
        </w:rPr>
        <w:t>5</w:t>
      </w:r>
      <w:r w:rsidR="00DF1391">
        <w:rPr>
          <w:rFonts w:ascii="Times New Roman" w:hAnsi="Times New Roman" w:cs="Times New Roman"/>
          <w:b/>
          <w:sz w:val="24"/>
          <w:szCs w:val="24"/>
        </w:rPr>
        <w:t>8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4A2A58">
        <w:rPr>
          <w:rFonts w:ascii="Times New Roman" w:hAnsi="Times New Roman" w:cs="Times New Roman"/>
          <w:b/>
          <w:sz w:val="24"/>
          <w:szCs w:val="24"/>
        </w:rPr>
        <w:t>5</w:t>
      </w:r>
      <w:r w:rsidR="00DF1391">
        <w:rPr>
          <w:rFonts w:ascii="Times New Roman" w:hAnsi="Times New Roman" w:cs="Times New Roman"/>
          <w:b/>
          <w:sz w:val="24"/>
          <w:szCs w:val="24"/>
        </w:rPr>
        <w:t>8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6C0C4929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B224B8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A58">
        <w:rPr>
          <w:rFonts w:ascii="Times New Roman" w:hAnsi="Times New Roman"/>
          <w:b/>
          <w:bCs/>
          <w:sz w:val="24"/>
          <w:szCs w:val="24"/>
        </w:rPr>
        <w:t>0</w:t>
      </w:r>
      <w:r w:rsidR="00DF1391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24B8">
        <w:rPr>
          <w:rFonts w:ascii="Times New Roman" w:hAnsi="Times New Roman"/>
          <w:b/>
          <w:bCs/>
          <w:sz w:val="24"/>
          <w:szCs w:val="24"/>
        </w:rPr>
        <w:t>0</w:t>
      </w:r>
      <w:r w:rsidR="00DF1391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B224B8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108F07D4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A2A58">
        <w:rPr>
          <w:rFonts w:ascii="Times New Roman" w:hAnsi="Times New Roman"/>
          <w:b/>
          <w:bCs/>
          <w:sz w:val="24"/>
          <w:szCs w:val="24"/>
        </w:rPr>
        <w:t>1</w:t>
      </w:r>
      <w:r w:rsidR="00DF1391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B224B8">
        <w:rPr>
          <w:rFonts w:ascii="Times New Roman" w:hAnsi="Times New Roman"/>
          <w:b/>
          <w:bCs/>
          <w:sz w:val="24"/>
          <w:szCs w:val="24"/>
        </w:rPr>
        <w:t>0</w:t>
      </w:r>
      <w:r w:rsidR="00DF1391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B224B8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9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2"/>
  </w:num>
  <w:num w:numId="7" w16cid:durableId="1016999985">
    <w:abstractNumId w:val="10"/>
  </w:num>
  <w:num w:numId="8" w16cid:durableId="1987851272">
    <w:abstractNumId w:val="16"/>
  </w:num>
  <w:num w:numId="9" w16cid:durableId="1423335112">
    <w:abstractNumId w:val="7"/>
  </w:num>
  <w:num w:numId="10" w16cid:durableId="180165629">
    <w:abstractNumId w:val="12"/>
  </w:num>
  <w:num w:numId="11" w16cid:durableId="1414930615">
    <w:abstractNumId w:val="0"/>
  </w:num>
  <w:num w:numId="12" w16cid:durableId="1477526252">
    <w:abstractNumId w:val="4"/>
  </w:num>
  <w:num w:numId="13" w16cid:durableId="1012756463">
    <w:abstractNumId w:val="15"/>
  </w:num>
  <w:num w:numId="14" w16cid:durableId="872226083">
    <w:abstractNumId w:val="19"/>
  </w:num>
  <w:num w:numId="15" w16cid:durableId="1395083972">
    <w:abstractNumId w:val="5"/>
  </w:num>
  <w:num w:numId="16" w16cid:durableId="406339703">
    <w:abstractNumId w:val="6"/>
  </w:num>
  <w:num w:numId="17" w16cid:durableId="222107976">
    <w:abstractNumId w:val="11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3"/>
  </w:num>
  <w:num w:numId="20" w16cid:durableId="1523518375">
    <w:abstractNumId w:val="8"/>
  </w:num>
  <w:num w:numId="21" w16cid:durableId="620651074">
    <w:abstractNumId w:val="14"/>
  </w:num>
  <w:num w:numId="22" w16cid:durableId="1880774991">
    <w:abstractNumId w:val="21"/>
  </w:num>
  <w:num w:numId="23" w16cid:durableId="198896896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yushev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4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13</cp:revision>
  <cp:lastPrinted>2019-10-28T14:29:00Z</cp:lastPrinted>
  <dcterms:created xsi:type="dcterms:W3CDTF">2022-09-01T12:41:00Z</dcterms:created>
  <dcterms:modified xsi:type="dcterms:W3CDTF">2023-03-29T06:56:00Z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